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29" w:rsidRPr="00BA2729" w:rsidRDefault="00BA2729" w:rsidP="00BA2729">
      <w:pPr>
        <w:spacing w:after="480"/>
        <w:rPr>
          <w:rFonts w:ascii="Arial" w:eastAsia="Times New Roman" w:hAnsi="Arial" w:cs="Arial"/>
          <w:color w:val="444444"/>
          <w:sz w:val="23"/>
          <w:szCs w:val="23"/>
        </w:rPr>
      </w:pPr>
      <w:r w:rsidRPr="00BA2729">
        <w:rPr>
          <w:rFonts w:ascii="Arial" w:eastAsia="Times New Roman" w:hAnsi="Arial" w:cs="Arial"/>
          <w:color w:val="444444"/>
          <w:sz w:val="23"/>
          <w:szCs w:val="23"/>
        </w:rPr>
        <w:t>The Lucia N°03 provides a deep nervous system relaxation while simultaneously providing a unique transcendental journeying experience. For the first time even novice meditators experience a state of deep relaxation coupled with focus, where one is in touch with their own intuition and sense of wholeness.</w:t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  <w:t>White light passes through closed eyelids, past the retina to the pineal gland, and creates a visual experience of one’s own design.  The inner consciousness of the traveler produces scenes of indescribable beauty.  Music enhances the experience as the mind combines the two stimuli, generating synesthesia – the experience of </w:t>
      </w:r>
      <w:r w:rsidRPr="00BA2729">
        <w:rPr>
          <w:rFonts w:ascii="Arial" w:eastAsia="Times New Roman" w:hAnsi="Arial" w:cs="Arial"/>
          <w:i/>
          <w:iCs/>
          <w:color w:val="444444"/>
          <w:sz w:val="23"/>
          <w:szCs w:val="23"/>
        </w:rPr>
        <w:t>seeing</w:t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t> music.</w:t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  <w:t>Faced with the artistry of ones own inner consciousness, light travelers cannot help but to re-evaluate their perception.  Each experience is as unique as the person in the light.  </w:t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</w:r>
      <w:r w:rsidRPr="00BA2729">
        <w:rPr>
          <w:rFonts w:ascii="Arial" w:eastAsia="Times New Roman" w:hAnsi="Arial" w:cs="Arial"/>
          <w:i/>
          <w:iCs/>
          <w:color w:val="444444"/>
          <w:sz w:val="23"/>
          <w:szCs w:val="23"/>
        </w:rPr>
        <w:t>Other possible experiences:</w:t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  <w:t>Dissolution of the sensation of time</w:t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  <w:t>Transcendence of the physical body</w:t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</w:r>
      <w:r w:rsidRPr="00BA2729">
        <w:rPr>
          <w:rFonts w:ascii="Arial" w:eastAsia="Times New Roman" w:hAnsi="Arial" w:cs="Arial"/>
          <w:color w:val="444444"/>
          <w:sz w:val="23"/>
          <w:szCs w:val="23"/>
        </w:rPr>
        <w:br/>
        <w:t>Journeying to other realms</w:t>
      </w:r>
    </w:p>
    <w:p w:rsidR="00BA2729" w:rsidRPr="00BA2729" w:rsidRDefault="00BA2729" w:rsidP="00BA2729">
      <w:pPr>
        <w:shd w:val="clear" w:color="auto" w:fill="F6E3CE"/>
        <w:jc w:val="center"/>
        <w:rPr>
          <w:rFonts w:ascii="Arial" w:eastAsia="Times New Roman" w:hAnsi="Arial" w:cs="Arial"/>
          <w:color w:val="444444"/>
          <w:sz w:val="23"/>
          <w:szCs w:val="23"/>
        </w:rPr>
      </w:pPr>
      <w:r>
        <w:rPr>
          <w:rFonts w:ascii="Arial" w:eastAsia="Times New Roman" w:hAnsi="Arial" w:cs="Arial"/>
          <w:noProof/>
          <w:color w:val="444444"/>
          <w:sz w:val="23"/>
          <w:szCs w:val="23"/>
        </w:rPr>
        <w:lastRenderedPageBreak/>
        <w:drawing>
          <wp:inline distT="0" distB="0" distL="0" distR="0">
            <wp:extent cx="9144000" cy="9144000"/>
            <wp:effectExtent l="0" t="0" r="0" b="0"/>
            <wp:docPr id="1" name="Picture 1" descr="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729" w:rsidRPr="00BA2729" w:rsidRDefault="00BA2729" w:rsidP="00BA2729">
      <w:pPr>
        <w:rPr>
          <w:rFonts w:ascii="Times" w:eastAsia="Times New Roman" w:hAnsi="Times" w:cs="Times New Roman"/>
          <w:sz w:val="20"/>
          <w:szCs w:val="20"/>
        </w:rPr>
      </w:pPr>
    </w:p>
    <w:p w:rsidR="006F7F81" w:rsidRDefault="006F7F81">
      <w:bookmarkStart w:id="0" w:name="_GoBack"/>
      <w:bookmarkEnd w:id="0"/>
    </w:p>
    <w:sectPr w:rsidR="006F7F81" w:rsidSect="006016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29"/>
    <w:rsid w:val="00601631"/>
    <w:rsid w:val="006F7F81"/>
    <w:rsid w:val="00BA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A260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A272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7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7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A272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7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7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5127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</Words>
  <Characters>798</Characters>
  <Application>Microsoft Macintosh Word</Application>
  <DocSecurity>0</DocSecurity>
  <Lines>19</Lines>
  <Paragraphs>10</Paragraphs>
  <ScaleCrop>false</ScaleCrop>
  <Company>chachi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charna cassell</dc:creator>
  <cp:keywords/>
  <dc:description/>
  <cp:lastModifiedBy>charna cassell</cp:lastModifiedBy>
  <cp:revision>1</cp:revision>
  <dcterms:created xsi:type="dcterms:W3CDTF">2016-12-15T07:47:00Z</dcterms:created>
  <dcterms:modified xsi:type="dcterms:W3CDTF">2016-12-15T07:49:00Z</dcterms:modified>
</cp:coreProperties>
</file>